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Shri Shivaji Education Society Amravati’s</w:t>
      </w:r>
    </w:p>
    <w:p w:rsidR="00000000" w:rsidDel="00000000" w:rsidP="00000000" w:rsidRDefault="00000000" w:rsidRPr="00000000" w14:paraId="00000002">
      <w:pPr>
        <w:spacing w:line="360" w:lineRule="auto"/>
        <w:rPr>
          <w:rFonts w:ascii="Times New Roman" w:cs="Times New Roman" w:eastAsia="Times New Roman" w:hAnsi="Times New Roman"/>
          <w:b w:val="1"/>
          <w:color w:val="ff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0"/>
        </w:rPr>
        <w:t xml:space="preserve">         SCIENCE COLLEGE, CONGRESS NAGAR, NAGPUR</w:t>
      </w:r>
    </w:p>
    <w:p w:rsidR="00000000" w:rsidDel="00000000" w:rsidP="00000000" w:rsidRDefault="00000000" w:rsidRPr="00000000" w14:paraId="00000003">
      <w:pPr>
        <w:spacing w:after="120" w:line="240" w:lineRule="auto"/>
        <w:jc w:val="center"/>
        <w:rPr>
          <w:rFonts w:ascii="Times New Roman" w:cs="Times New Roman" w:eastAsia="Times New Roman" w:hAnsi="Times New Roman"/>
          <w:b w:val="1"/>
          <w:color w:val="0000ff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6"/>
          <w:szCs w:val="36"/>
          <w:rtl w:val="0"/>
        </w:rPr>
        <w:t xml:space="preserve">Session 2019 – 2020</w:t>
      </w:r>
    </w:p>
    <w:p w:rsidR="00000000" w:rsidDel="00000000" w:rsidP="00000000" w:rsidRDefault="00000000" w:rsidRPr="00000000" w14:paraId="00000004">
      <w:pPr>
        <w:spacing w:after="12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c4587"/>
          <w:sz w:val="48"/>
          <w:szCs w:val="4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rtl w:val="0"/>
        </w:rPr>
        <w:t xml:space="preserve">National Cadet Corp </w:t>
      </w:r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</w:t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color w:val="00206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3 MAH GIRLS BATTALION NCC NAGPUR</w:t>
      </w:r>
      <w:r w:rsidDel="00000000" w:rsidR="00000000" w:rsidRPr="00000000">
        <w:rPr>
          <w:rFonts w:ascii="Times New Roman" w:cs="Times New Roman" w:eastAsia="Times New Roman" w:hAnsi="Times New Roman"/>
          <w:color w:val="9900ff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center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</w:rPr>
        <w:drawing>
          <wp:inline distB="0" distT="0" distL="0" distR="0">
            <wp:extent cx="1113278" cy="1211246"/>
            <wp:effectExtent b="9525" l="9525" r="9525" t="9525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3278" cy="1211246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center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Ceremonial parades were organized in the college, on the occasion of Republic Day celebrations in presence of Hon’ble Principal Sir.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center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center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center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center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</w:rPr>
        <w:drawing>
          <wp:inline distB="114300" distT="114300" distL="114300" distR="114300">
            <wp:extent cx="4924425" cy="2809983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8099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Blood Donation Camp on the occasion of the Birth anniversary of  Panjabrao alias Bhausaheb Deshmukh </w:t>
      </w:r>
    </w:p>
    <w:p w:rsidR="00000000" w:rsidDel="00000000" w:rsidP="00000000" w:rsidRDefault="00000000" w:rsidRPr="00000000" w14:paraId="00000011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</w:rPr>
        <w:drawing>
          <wp:inline distB="114300" distT="114300" distL="114300" distR="114300">
            <wp:extent cx="4776788" cy="3228975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6788" cy="3228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NCC awareness program 2020 organized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in the college premises.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</w:rPr>
        <w:drawing>
          <wp:inline distB="114300" distT="114300" distL="114300" distR="114300">
            <wp:extent cx="5672138" cy="3101706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2138" cy="31017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Swachh Bharat Abhiyan Program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organized in the college by NCC cadets.</w:t>
      </w:r>
    </w:p>
    <w:p w:rsidR="00000000" w:rsidDel="00000000" w:rsidP="00000000" w:rsidRDefault="00000000" w:rsidRPr="00000000" w14:paraId="00000014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</w:rPr>
        <w:drawing>
          <wp:inline distB="114300" distT="114300" distL="114300" distR="114300">
            <wp:extent cx="4881563" cy="3661172"/>
            <wp:effectExtent b="0" l="0" r="0" t="0"/>
            <wp:docPr id="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1563" cy="36611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NCC camp organized by 3 MAH Girls BN, NCC, Nagpur.</w:t>
      </w:r>
    </w:p>
    <w:p w:rsidR="00000000" w:rsidDel="00000000" w:rsidP="00000000" w:rsidRDefault="00000000" w:rsidRPr="00000000" w14:paraId="00000017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jc w:val="center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</w:rPr>
        <w:drawing>
          <wp:inline distB="114300" distT="114300" distL="114300" distR="114300">
            <wp:extent cx="5224463" cy="3474602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34746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1"/>
          <w:szCs w:val="21"/>
        </w:rPr>
        <w:drawing>
          <wp:inline distB="114300" distT="114300" distL="114300" distR="114300">
            <wp:extent cx="4843463" cy="3228975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3463" cy="3228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Painting Competition and Tree Plantation Program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 the college premises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organized by NCC Cadets</w:t>
        <w:tab/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3.jpg"/><Relationship Id="rId13" Type="http://schemas.openxmlformats.org/officeDocument/2006/relationships/image" Target="media/image7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14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UIdWUvNZExhmEN8ZDsVwSmKQ1A==">CgMxLjA4AHIhMVNTdzRIclExdnZCVnRuREEwNFFXci1FZXNUclFOVFN2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